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5B" w:rsidRDefault="00122C62">
      <w:proofErr w:type="spellStart"/>
      <w:r w:rsidRPr="00BD12B8">
        <w:rPr>
          <w:rFonts w:ascii="Arial" w:hAnsi="Arial" w:cs="Arial"/>
          <w:sz w:val="19"/>
          <w:szCs w:val="19"/>
        </w:rPr>
        <w:t>Yamini</w:t>
      </w:r>
      <w:proofErr w:type="spellEnd"/>
      <w:r w:rsidRPr="00BD12B8">
        <w:rPr>
          <w:rFonts w:ascii="Arial" w:hAnsi="Arial" w:cs="Arial"/>
          <w:sz w:val="19"/>
          <w:szCs w:val="19"/>
        </w:rPr>
        <w:t xml:space="preserve"> Mishra</w:t>
      </w:r>
      <w:r>
        <w:t xml:space="preserve"> </w:t>
      </w:r>
      <w:r w:rsidR="007A5D19">
        <w:t>Bio</w:t>
      </w:r>
    </w:p>
    <w:p w:rsidR="00122C62" w:rsidRPr="00BD12B8" w:rsidRDefault="00122C62" w:rsidP="00122C62">
      <w:pPr>
        <w:rPr>
          <w:rFonts w:ascii="Arial" w:hAnsi="Arial" w:cs="Arial"/>
          <w:sz w:val="19"/>
          <w:szCs w:val="19"/>
        </w:rPr>
      </w:pPr>
      <w:r w:rsidRPr="00BD12B8">
        <w:rPr>
          <w:rFonts w:ascii="Arial" w:hAnsi="Arial" w:cs="Arial"/>
          <w:sz w:val="19"/>
          <w:szCs w:val="19"/>
        </w:rPr>
        <w:t xml:space="preserve">As the </w:t>
      </w:r>
      <w:proofErr w:type="spellStart"/>
      <w:r w:rsidRPr="00BD12B8">
        <w:rPr>
          <w:rFonts w:ascii="Arial" w:hAnsi="Arial" w:cs="Arial"/>
          <w:sz w:val="19"/>
          <w:szCs w:val="19"/>
        </w:rPr>
        <w:t>UNWomen</w:t>
      </w:r>
      <w:proofErr w:type="spellEnd"/>
      <w:r w:rsidRPr="00BD12B8">
        <w:rPr>
          <w:rFonts w:ascii="Arial" w:hAnsi="Arial" w:cs="Arial"/>
          <w:sz w:val="19"/>
          <w:szCs w:val="19"/>
        </w:rPr>
        <w:t xml:space="preserve"> Gender Equality Specialist for the </w:t>
      </w:r>
      <w:proofErr w:type="spellStart"/>
      <w:r w:rsidRPr="00BD12B8">
        <w:rPr>
          <w:rFonts w:ascii="Arial" w:hAnsi="Arial" w:cs="Arial"/>
          <w:sz w:val="19"/>
          <w:szCs w:val="19"/>
        </w:rPr>
        <w:t>AsiaPacific</w:t>
      </w:r>
      <w:proofErr w:type="spellEnd"/>
      <w:r w:rsidRPr="00BD12B8">
        <w:rPr>
          <w:rFonts w:ascii="Arial" w:hAnsi="Arial" w:cs="Arial"/>
          <w:sz w:val="19"/>
          <w:szCs w:val="19"/>
        </w:rPr>
        <w:t xml:space="preserve"> Region, </w:t>
      </w:r>
      <w:proofErr w:type="spellStart"/>
      <w:r w:rsidRPr="00BD12B8">
        <w:rPr>
          <w:rFonts w:ascii="Arial" w:hAnsi="Arial" w:cs="Arial"/>
          <w:sz w:val="19"/>
          <w:szCs w:val="19"/>
        </w:rPr>
        <w:t>Yamini</w:t>
      </w:r>
      <w:proofErr w:type="spellEnd"/>
      <w:r w:rsidRPr="00BD12B8">
        <w:rPr>
          <w:rFonts w:ascii="Arial" w:hAnsi="Arial" w:cs="Arial"/>
          <w:sz w:val="19"/>
          <w:szCs w:val="19"/>
        </w:rPr>
        <w:t xml:space="preserve"> Mishra is one of the </w:t>
      </w:r>
      <w:r w:rsidRPr="00BD12B8">
        <w:rPr>
          <w:rFonts w:ascii="Arial" w:hAnsi="Arial" w:cs="Arial"/>
          <w:sz w:val="19"/>
          <w:szCs w:val="19"/>
          <w:lang w:val="en-GB"/>
        </w:rPr>
        <w:t xml:space="preserve">preeminent gender budget and gender-based analysis experts employed by </w:t>
      </w:r>
      <w:proofErr w:type="spellStart"/>
      <w:r w:rsidRPr="00BD12B8">
        <w:rPr>
          <w:rFonts w:ascii="Arial" w:hAnsi="Arial" w:cs="Arial"/>
          <w:sz w:val="19"/>
          <w:szCs w:val="19"/>
          <w:lang w:val="en-GB"/>
        </w:rPr>
        <w:t>UNWomen</w:t>
      </w:r>
      <w:proofErr w:type="spellEnd"/>
      <w:r w:rsidRPr="00BD12B8">
        <w:rPr>
          <w:rFonts w:ascii="Arial" w:hAnsi="Arial" w:cs="Arial"/>
          <w:sz w:val="19"/>
          <w:szCs w:val="19"/>
          <w:lang w:val="en-GB"/>
        </w:rPr>
        <w:t xml:space="preserve">. In her current position, she is responsible for training UN program officers to carry out gender impact analysis of laws, policies, programs, and treaty compliance. </w:t>
      </w:r>
      <w:r w:rsidRPr="00BD12B8">
        <w:rPr>
          <w:rFonts w:ascii="Arial" w:hAnsi="Arial" w:cs="Arial"/>
          <w:sz w:val="19"/>
          <w:szCs w:val="19"/>
        </w:rPr>
        <w:t>She works transnationally and internationally across all policy domains, ranging from education funding and outcomes to reproductive rights, housing, and violence against women, as well as economic development, crisis planning, food security, justice initiatives, and tax policy. Her focus is on how international gender equality work depends on understanding both gender systems and legal systems in the context of rapidly changing development frameworks.</w:t>
      </w:r>
    </w:p>
    <w:p w:rsidR="007A5D19" w:rsidRDefault="007A5D19" w:rsidP="00122C62">
      <w:bookmarkStart w:id="0" w:name="_GoBack"/>
      <w:bookmarkEnd w:id="0"/>
    </w:p>
    <w:sectPr w:rsidR="007A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19"/>
    <w:rsid w:val="00122C62"/>
    <w:rsid w:val="005A0E5B"/>
    <w:rsid w:val="007A5D19"/>
    <w:rsid w:val="0080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D8E0"/>
  <w15:chartTrackingRefBased/>
  <w15:docId w15:val="{20D9621E-4F30-444B-9E2F-63AC7C43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2017-01-10T17:09:00Z</dcterms:created>
  <dcterms:modified xsi:type="dcterms:W3CDTF">2017-01-10T17:09:00Z</dcterms:modified>
</cp:coreProperties>
</file>