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3245D" w14:textId="77777777" w:rsidR="00895DF7" w:rsidRPr="002C57EF" w:rsidRDefault="0021206B" w:rsidP="00895DF7">
      <w:r>
        <w:rPr>
          <w:b/>
          <w:lang w:val="en-CA"/>
        </w:rPr>
        <w:t xml:space="preserve">JANE BAILEY - </w:t>
      </w:r>
      <w:r w:rsidR="00895DF7">
        <w:rPr>
          <w:b/>
          <w:lang w:val="en-CA"/>
        </w:rPr>
        <w:t xml:space="preserve">ABSTRACT: </w:t>
      </w:r>
      <w:r w:rsidR="00895DF7" w:rsidRPr="002C57EF">
        <w:t>A perfect storm: How the online environment, social norms and law shape girls’ lives</w:t>
      </w:r>
    </w:p>
    <w:p w14:paraId="0CF6BCF5" w14:textId="77777777" w:rsidR="00895DF7" w:rsidRPr="00FC3EEA" w:rsidRDefault="00895DF7" w:rsidP="00895DF7">
      <w:pPr>
        <w:rPr>
          <w:b/>
          <w:lang w:val="en-CA"/>
        </w:rPr>
      </w:pPr>
    </w:p>
    <w:p w14:paraId="70BBCD2E" w14:textId="77777777" w:rsidR="00895DF7" w:rsidRDefault="00895DF7" w:rsidP="00895DF7">
      <w:pPr>
        <w:pStyle w:val="BodyA"/>
        <w:rPr>
          <w:rFonts w:ascii="Times New Roman" w:eastAsia="Times New Roman" w:hAnsi="Times New Roman" w:cs="Times New Roman"/>
          <w:sz w:val="24"/>
          <w:szCs w:val="24"/>
        </w:rPr>
      </w:pPr>
      <w:r>
        <w:rPr>
          <w:rFonts w:ascii="Times New Roman"/>
          <w:sz w:val="24"/>
          <w:szCs w:val="24"/>
        </w:rPr>
        <w:t xml:space="preserve">This paper addresses the complexities of online/offline life, articulating an empathetic description of </w:t>
      </w:r>
      <w:proofErr w:type="spellStart"/>
      <w:r>
        <w:rPr>
          <w:rFonts w:ascii="Times New Roman"/>
          <w:sz w:val="24"/>
          <w:szCs w:val="24"/>
        </w:rPr>
        <w:t>eGirls</w:t>
      </w:r>
      <w:r>
        <w:rPr>
          <w:rFonts w:ascii="Arial Unicode MS" w:hAnsi="Helvetica"/>
          <w:sz w:val="24"/>
          <w:szCs w:val="24"/>
        </w:rPr>
        <w:t>’</w:t>
      </w:r>
      <w:r>
        <w:rPr>
          <w:rFonts w:ascii="Times New Roman"/>
          <w:sz w:val="24"/>
          <w:szCs w:val="24"/>
        </w:rPr>
        <w:t>s</w:t>
      </w:r>
      <w:proofErr w:type="spellEnd"/>
      <w:r>
        <w:rPr>
          <w:rFonts w:ascii="Times New Roman"/>
          <w:sz w:val="24"/>
          <w:szCs w:val="24"/>
        </w:rPr>
        <w:t xml:space="preserve"> experiences and a rich vision of their needs as </w:t>
      </w:r>
      <w:proofErr w:type="spellStart"/>
      <w:r>
        <w:rPr>
          <w:rFonts w:ascii="Times New Roman"/>
          <w:sz w:val="24"/>
          <w:szCs w:val="24"/>
        </w:rPr>
        <w:t>eCitizens</w:t>
      </w:r>
      <w:proofErr w:type="spellEnd"/>
      <w:r>
        <w:rPr>
          <w:rFonts w:ascii="Times New Roman"/>
          <w:sz w:val="24"/>
          <w:szCs w:val="24"/>
        </w:rPr>
        <w:t xml:space="preserve">.  Drawing on the </w:t>
      </w:r>
      <w:proofErr w:type="spellStart"/>
      <w:r>
        <w:rPr>
          <w:rFonts w:ascii="Times New Roman"/>
          <w:sz w:val="24"/>
          <w:szCs w:val="24"/>
        </w:rPr>
        <w:t>eGirls</w:t>
      </w:r>
      <w:proofErr w:type="spellEnd"/>
      <w:r>
        <w:rPr>
          <w:rFonts w:ascii="Times New Roman"/>
          <w:sz w:val="24"/>
          <w:szCs w:val="24"/>
        </w:rPr>
        <w:t xml:space="preserve"> data, she highlights the gap between the problems that policymakers focus on and the problems that girls would like to see addressed.  She then gives voice to the messages that our participants expressly wished to pass on to policymakers. First and foremost, our participants wanted policymakers to know that the online environment can be particularly hard for girls because the publicity it enables </w:t>
      </w:r>
      <w:r>
        <w:rPr>
          <w:rFonts w:ascii="Arial Unicode MS" w:hAnsi="Helvetica"/>
          <w:sz w:val="24"/>
          <w:szCs w:val="24"/>
        </w:rPr>
        <w:t>—</w:t>
      </w:r>
      <w:r>
        <w:rPr>
          <w:sz w:val="24"/>
          <w:szCs w:val="24"/>
        </w:rPr>
        <w:t xml:space="preserve"> </w:t>
      </w:r>
      <w:r>
        <w:rPr>
          <w:rFonts w:ascii="Times New Roman"/>
          <w:sz w:val="24"/>
          <w:szCs w:val="24"/>
        </w:rPr>
        <w:t xml:space="preserve">which is a large part of the benefit </w:t>
      </w:r>
      <w:r>
        <w:rPr>
          <w:rFonts w:ascii="Arial Unicode MS" w:hAnsi="Helvetica"/>
          <w:sz w:val="24"/>
          <w:szCs w:val="24"/>
        </w:rPr>
        <w:t>—</w:t>
      </w:r>
      <w:r>
        <w:rPr>
          <w:sz w:val="24"/>
          <w:szCs w:val="24"/>
        </w:rPr>
        <w:t xml:space="preserve"> </w:t>
      </w:r>
      <w:r>
        <w:rPr>
          <w:rFonts w:ascii="Times New Roman"/>
          <w:sz w:val="24"/>
          <w:szCs w:val="24"/>
        </w:rPr>
        <w:t xml:space="preserve">also creates a </w:t>
      </w:r>
      <w:r>
        <w:rPr>
          <w:rFonts w:ascii="Arial Unicode MS" w:hAnsi="Helvetica"/>
          <w:sz w:val="24"/>
          <w:szCs w:val="24"/>
        </w:rPr>
        <w:t>“</w:t>
      </w:r>
      <w:r>
        <w:rPr>
          <w:rFonts w:ascii="Times New Roman"/>
          <w:sz w:val="24"/>
          <w:szCs w:val="24"/>
        </w:rPr>
        <w:t>powder keg</w:t>
      </w:r>
      <w:r>
        <w:rPr>
          <w:rFonts w:ascii="Arial Unicode MS" w:hAnsi="Helvetica"/>
          <w:sz w:val="24"/>
          <w:szCs w:val="24"/>
        </w:rPr>
        <w:t>”</w:t>
      </w:r>
      <w:r>
        <w:rPr>
          <w:sz w:val="24"/>
          <w:szCs w:val="24"/>
        </w:rPr>
        <w:t xml:space="preserve"> </w:t>
      </w:r>
      <w:r>
        <w:rPr>
          <w:rFonts w:ascii="Times New Roman"/>
          <w:sz w:val="24"/>
          <w:szCs w:val="24"/>
        </w:rPr>
        <w:t xml:space="preserve">where one </w:t>
      </w:r>
      <w:proofErr w:type="spellStart"/>
      <w:r>
        <w:rPr>
          <w:rFonts w:ascii="Times New Roman"/>
          <w:sz w:val="24"/>
          <w:szCs w:val="24"/>
        </w:rPr>
        <w:t>mis</w:t>
      </w:r>
      <w:proofErr w:type="spellEnd"/>
      <w:r>
        <w:rPr>
          <w:rFonts w:ascii="Times New Roman"/>
          <w:sz w:val="24"/>
          <w:szCs w:val="24"/>
        </w:rPr>
        <w:t xml:space="preserve">-step can permanently damage their reputations. They accordingly called upon policymakers to address the ways that online architectures open them up to judgment and shaming if they fail to perform a narrow, highly stereotypical type of </w:t>
      </w:r>
      <w:r>
        <w:rPr>
          <w:rFonts w:ascii="Arial Unicode MS" w:hAnsi="Helvetica"/>
          <w:sz w:val="24"/>
          <w:szCs w:val="24"/>
        </w:rPr>
        <w:t>“</w:t>
      </w:r>
      <w:r>
        <w:rPr>
          <w:rFonts w:ascii="Times New Roman"/>
          <w:sz w:val="24"/>
          <w:szCs w:val="24"/>
        </w:rPr>
        <w:t>girl</w:t>
      </w:r>
      <w:r>
        <w:rPr>
          <w:rFonts w:ascii="Arial Unicode MS" w:hAnsi="Helvetica"/>
          <w:sz w:val="24"/>
          <w:szCs w:val="24"/>
        </w:rPr>
        <w:t>”</w:t>
      </w:r>
      <w:r>
        <w:rPr>
          <w:rFonts w:ascii="Times New Roman"/>
          <w:sz w:val="24"/>
          <w:szCs w:val="24"/>
        </w:rPr>
        <w:t>. To get the policy response right, policymakers must stop focusing solely on criminal responses that typically make girls responsible for their own safety. Instead, they should limit the ways in which corporations invade girls</w:t>
      </w:r>
      <w:r>
        <w:rPr>
          <w:rFonts w:ascii="Arial Unicode MS" w:hAnsi="Helvetica"/>
          <w:sz w:val="24"/>
          <w:szCs w:val="24"/>
        </w:rPr>
        <w:t>’</w:t>
      </w:r>
      <w:r>
        <w:rPr>
          <w:sz w:val="24"/>
          <w:szCs w:val="24"/>
        </w:rPr>
        <w:t xml:space="preserve"> </w:t>
      </w:r>
      <w:r>
        <w:rPr>
          <w:rFonts w:ascii="Times New Roman"/>
          <w:sz w:val="24"/>
          <w:szCs w:val="24"/>
        </w:rPr>
        <w:t>online privacy for profit, and regulate media representations that reinforce stereotypes and set girls up for conflict.</w:t>
      </w:r>
    </w:p>
    <w:p w14:paraId="6FBB572B" w14:textId="77777777" w:rsidR="00895DF7" w:rsidRDefault="00895DF7" w:rsidP="00895DF7">
      <w:pPr>
        <w:rPr>
          <w:lang w:val="en-CA"/>
        </w:rPr>
      </w:pPr>
    </w:p>
    <w:p w14:paraId="590E7DD6" w14:textId="239E3EFD" w:rsidR="007C7FED" w:rsidRPr="00895DF7" w:rsidRDefault="007C7FED" w:rsidP="00895DF7">
      <w:bookmarkStart w:id="0" w:name="_GoBack"/>
      <w:bookmarkEnd w:id="0"/>
    </w:p>
    <w:sectPr w:rsidR="007C7FED" w:rsidRPr="00895DF7" w:rsidSect="009832CE">
      <w:pgSz w:w="12240" w:h="15840"/>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F51C3A"/>
    <w:multiLevelType w:val="hybridMultilevel"/>
    <w:tmpl w:val="96F0DB22"/>
    <w:lvl w:ilvl="0" w:tplc="D416D486">
      <w:start w:val="1"/>
      <w:numFmt w:val="decimal"/>
      <w:lvlText w:val="%1."/>
      <w:lvlJc w:val="left"/>
      <w:pPr>
        <w:ind w:left="600" w:hanging="360"/>
      </w:pPr>
      <w:rPr>
        <w:rFonts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57"/>
    <w:rsid w:val="00084DA2"/>
    <w:rsid w:val="0017183E"/>
    <w:rsid w:val="00180539"/>
    <w:rsid w:val="00181C15"/>
    <w:rsid w:val="0021206B"/>
    <w:rsid w:val="002C57EF"/>
    <w:rsid w:val="00377A73"/>
    <w:rsid w:val="003B5677"/>
    <w:rsid w:val="004F0C03"/>
    <w:rsid w:val="006A3E3B"/>
    <w:rsid w:val="007C7FED"/>
    <w:rsid w:val="00895DF7"/>
    <w:rsid w:val="009832CE"/>
    <w:rsid w:val="00AC083C"/>
    <w:rsid w:val="00AE1C57"/>
    <w:rsid w:val="00B22DE6"/>
    <w:rsid w:val="00EA4DED"/>
    <w:rsid w:val="00ED6B03"/>
    <w:rsid w:val="00FC3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C7A6F"/>
  <w14:defaultImageDpi w14:val="300"/>
  <w15:docId w15:val="{A6E9771F-A7CF-4E02-A9D4-A8FA2AC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C57"/>
    <w:rPr>
      <w:color w:val="0000FF" w:themeColor="hyperlink"/>
      <w:u w:val="single"/>
    </w:rPr>
  </w:style>
  <w:style w:type="paragraph" w:styleId="ListParagraph">
    <w:name w:val="List Paragraph"/>
    <w:basedOn w:val="Normal"/>
    <w:link w:val="ListParagraphChar"/>
    <w:uiPriority w:val="34"/>
    <w:qFormat/>
    <w:rsid w:val="00AE1C57"/>
    <w:pPr>
      <w:ind w:left="720"/>
      <w:contextualSpacing/>
    </w:pPr>
  </w:style>
  <w:style w:type="paragraph" w:styleId="TOC2">
    <w:name w:val="toc 2"/>
    <w:basedOn w:val="Normal"/>
    <w:next w:val="Normal"/>
    <w:autoRedefine/>
    <w:uiPriority w:val="39"/>
    <w:semiHidden/>
    <w:unhideWhenUsed/>
    <w:rsid w:val="002C57EF"/>
    <w:pPr>
      <w:spacing w:after="100"/>
      <w:ind w:left="240"/>
    </w:pPr>
  </w:style>
  <w:style w:type="character" w:customStyle="1" w:styleId="ListParagraphChar">
    <w:name w:val="List Paragraph Char"/>
    <w:basedOn w:val="DefaultParagraphFont"/>
    <w:link w:val="ListParagraph"/>
    <w:uiPriority w:val="34"/>
    <w:rsid w:val="002C57EF"/>
  </w:style>
  <w:style w:type="paragraph" w:customStyle="1" w:styleId="BodyA">
    <w:name w:val="Body A"/>
    <w:rsid w:val="007C7FE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Bailey</dc:creator>
  <cp:keywords/>
  <dc:description/>
  <cp:lastModifiedBy>Megan Hamilton</cp:lastModifiedBy>
  <cp:revision>2</cp:revision>
  <dcterms:created xsi:type="dcterms:W3CDTF">2016-01-20T20:21:00Z</dcterms:created>
  <dcterms:modified xsi:type="dcterms:W3CDTF">2016-01-20T20:21:00Z</dcterms:modified>
</cp:coreProperties>
</file>